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59" w:rsidRPr="00431D59" w:rsidRDefault="00E32F42" w:rsidP="00431D59">
      <w:pPr>
        <w:pStyle w:val="a3"/>
        <w:spacing w:after="60"/>
        <w:rPr>
          <w:sz w:val="28"/>
          <w:szCs w:val="28"/>
        </w:rPr>
      </w:pPr>
      <w:r>
        <w:rPr>
          <w:sz w:val="28"/>
          <w:szCs w:val="28"/>
          <w:lang w:val="en-US"/>
        </w:rPr>
        <w:t>X</w:t>
      </w:r>
      <w:r w:rsidR="00957AB8">
        <w:rPr>
          <w:sz w:val="28"/>
          <w:szCs w:val="28"/>
          <w:lang w:val="en-US"/>
        </w:rPr>
        <w:t>I</w:t>
      </w:r>
      <w:r w:rsidR="001E2C67" w:rsidRPr="001E2C67">
        <w:rPr>
          <w:sz w:val="28"/>
          <w:szCs w:val="28"/>
        </w:rPr>
        <w:t xml:space="preserve"> </w:t>
      </w:r>
      <w:r w:rsidR="00431D59" w:rsidRPr="00431D59">
        <w:rPr>
          <w:sz w:val="28"/>
          <w:szCs w:val="28"/>
        </w:rPr>
        <w:t>МАТЕМАТИЧЕСКАЯ ОЛИМПИАДА имени ЛЕОНАРДА ЭЙЛЕРА</w:t>
      </w:r>
    </w:p>
    <w:p w:rsidR="00431D59" w:rsidRPr="00431D59" w:rsidRDefault="00FF0BB9" w:rsidP="00431D59">
      <w:pPr>
        <w:pStyle w:val="a3"/>
        <w:rPr>
          <w:sz w:val="28"/>
          <w:szCs w:val="28"/>
        </w:rPr>
      </w:pPr>
      <w:r>
        <w:rPr>
          <w:sz w:val="28"/>
          <w:szCs w:val="28"/>
        </w:rPr>
        <w:t>Р</w:t>
      </w:r>
      <w:r w:rsidR="00431D59" w:rsidRPr="00431D59">
        <w:rPr>
          <w:sz w:val="28"/>
          <w:szCs w:val="28"/>
        </w:rPr>
        <w:t>егиональный этап</w:t>
      </w:r>
    </w:p>
    <w:p w:rsidR="00431D59" w:rsidRPr="00431D59" w:rsidRDefault="00E66A97" w:rsidP="00431D59">
      <w:pPr>
        <w:jc w:val="center"/>
        <w:rPr>
          <w:b/>
          <w:sz w:val="28"/>
          <w:szCs w:val="28"/>
        </w:rPr>
      </w:pPr>
      <w:r>
        <w:rPr>
          <w:b/>
          <w:sz w:val="28"/>
          <w:szCs w:val="28"/>
        </w:rPr>
        <w:t>2</w:t>
      </w:r>
      <w:r w:rsidR="00431D59" w:rsidRPr="00431D59">
        <w:rPr>
          <w:b/>
          <w:sz w:val="28"/>
          <w:szCs w:val="28"/>
        </w:rPr>
        <w:t xml:space="preserve"> </w:t>
      </w:r>
      <w:r w:rsidR="00957AB8">
        <w:rPr>
          <w:b/>
          <w:sz w:val="28"/>
          <w:szCs w:val="28"/>
        </w:rPr>
        <w:t>февраля</w:t>
      </w:r>
      <w:r w:rsidR="00431D59" w:rsidRPr="00431D59">
        <w:rPr>
          <w:b/>
          <w:sz w:val="28"/>
          <w:szCs w:val="28"/>
        </w:rPr>
        <w:t xml:space="preserve"> 20</w:t>
      </w:r>
      <w:r w:rsidR="001E2C67">
        <w:rPr>
          <w:b/>
          <w:sz w:val="28"/>
          <w:szCs w:val="28"/>
        </w:rPr>
        <w:t>1</w:t>
      </w:r>
      <w:r w:rsidR="00957AB8">
        <w:rPr>
          <w:b/>
          <w:sz w:val="28"/>
          <w:szCs w:val="28"/>
        </w:rPr>
        <w:t>9</w:t>
      </w:r>
      <w:r w:rsidR="00DB4511">
        <w:rPr>
          <w:b/>
          <w:sz w:val="28"/>
          <w:szCs w:val="28"/>
        </w:rPr>
        <w:t xml:space="preserve"> г.</w:t>
      </w:r>
    </w:p>
    <w:p w:rsidR="00431D59" w:rsidRPr="00431D59" w:rsidRDefault="00431D59" w:rsidP="00431D59">
      <w:pPr>
        <w:spacing w:after="160"/>
        <w:jc w:val="center"/>
        <w:rPr>
          <w:b/>
          <w:szCs w:val="24"/>
        </w:rPr>
      </w:pPr>
      <w:r w:rsidRPr="00431D59">
        <w:rPr>
          <w:b/>
          <w:szCs w:val="24"/>
        </w:rPr>
        <w:t>____________________________</w:t>
      </w:r>
      <w:r>
        <w:rPr>
          <w:b/>
          <w:szCs w:val="24"/>
        </w:rPr>
        <w:t>__________________________________________________</w:t>
      </w:r>
    </w:p>
    <w:p w:rsidR="00D35780" w:rsidRPr="00957AB8" w:rsidRDefault="0083106A" w:rsidP="00D35780">
      <w:pPr>
        <w:spacing w:before="120" w:after="360"/>
        <w:jc w:val="center"/>
        <w:rPr>
          <w:b/>
          <w:i/>
          <w:sz w:val="36"/>
          <w:szCs w:val="40"/>
        </w:rPr>
      </w:pPr>
      <w:r w:rsidRPr="00957AB8">
        <w:rPr>
          <w:b/>
          <w:i/>
          <w:sz w:val="36"/>
          <w:szCs w:val="40"/>
        </w:rPr>
        <w:t>8 класс.</w:t>
      </w:r>
    </w:p>
    <w:p w:rsidR="00431D59" w:rsidRPr="00957AB8" w:rsidRDefault="00E66A97" w:rsidP="00CF1C85">
      <w:pPr>
        <w:spacing w:after="120"/>
        <w:jc w:val="center"/>
        <w:rPr>
          <w:b/>
          <w:i/>
          <w:sz w:val="40"/>
          <w:szCs w:val="44"/>
        </w:rPr>
      </w:pPr>
      <w:r>
        <w:rPr>
          <w:b/>
          <w:i/>
          <w:sz w:val="40"/>
          <w:szCs w:val="44"/>
        </w:rPr>
        <w:t>Второ</w:t>
      </w:r>
      <w:r w:rsidR="00431D59" w:rsidRPr="00957AB8">
        <w:rPr>
          <w:b/>
          <w:i/>
          <w:sz w:val="40"/>
          <w:szCs w:val="44"/>
        </w:rPr>
        <w:t>й день.</w:t>
      </w:r>
    </w:p>
    <w:p w:rsidR="00431D59" w:rsidRPr="00973CAC" w:rsidRDefault="00E66A97" w:rsidP="00EE4691">
      <w:pPr>
        <w:spacing w:before="240" w:line="264" w:lineRule="auto"/>
        <w:ind w:left="284" w:hanging="284"/>
        <w:rPr>
          <w:spacing w:val="-2"/>
          <w:sz w:val="32"/>
          <w:szCs w:val="32"/>
        </w:rPr>
      </w:pPr>
      <w:r w:rsidRPr="00973CAC">
        <w:rPr>
          <w:b/>
          <w:spacing w:val="-2"/>
          <w:sz w:val="32"/>
          <w:szCs w:val="32"/>
        </w:rPr>
        <w:t>6</w:t>
      </w:r>
      <w:r w:rsidR="00431D59" w:rsidRPr="00973CAC">
        <w:rPr>
          <w:b/>
          <w:spacing w:val="-2"/>
          <w:sz w:val="32"/>
          <w:szCs w:val="32"/>
        </w:rPr>
        <w:t>.</w:t>
      </w:r>
      <w:r w:rsidR="0080794B" w:rsidRPr="00973CAC">
        <w:rPr>
          <w:spacing w:val="-2"/>
          <w:sz w:val="32"/>
          <w:szCs w:val="32"/>
          <w:lang w:val="en-US"/>
        </w:rPr>
        <w:t> </w:t>
      </w:r>
      <w:r w:rsidRPr="00973CAC">
        <w:rPr>
          <w:sz w:val="32"/>
          <w:szCs w:val="32"/>
        </w:rPr>
        <w:t xml:space="preserve">Сумма четырех целых чисел равна 0. Числа расставили по кругу и каждое умножили на сумму двух его соседей. Докажите, что сумма этих четырех произведений, умноженная на </w:t>
      </w:r>
      <w:r w:rsidRPr="00973CAC">
        <w:rPr>
          <w:sz w:val="32"/>
          <w:szCs w:val="32"/>
        </w:rPr>
        <w:sym w:font="Symbol" w:char="F02D"/>
      </w:r>
      <w:r w:rsidRPr="00973CAC">
        <w:rPr>
          <w:sz w:val="32"/>
          <w:szCs w:val="32"/>
        </w:rPr>
        <w:t>1, равна удвоенному квадрату целого числа.</w:t>
      </w:r>
    </w:p>
    <w:p w:rsidR="00431D59" w:rsidRPr="00973CAC" w:rsidRDefault="00E66A97" w:rsidP="00007B1E">
      <w:pPr>
        <w:spacing w:before="240" w:line="264" w:lineRule="auto"/>
        <w:ind w:left="284" w:hanging="284"/>
        <w:rPr>
          <w:sz w:val="32"/>
          <w:szCs w:val="32"/>
        </w:rPr>
      </w:pPr>
      <w:r w:rsidRPr="00973CAC">
        <w:rPr>
          <w:b/>
          <w:sz w:val="32"/>
          <w:szCs w:val="32"/>
        </w:rPr>
        <w:t>7</w:t>
      </w:r>
      <w:r w:rsidR="00431D59" w:rsidRPr="00973CAC">
        <w:rPr>
          <w:b/>
          <w:sz w:val="32"/>
          <w:szCs w:val="32"/>
        </w:rPr>
        <w:t>.</w:t>
      </w:r>
      <w:r w:rsidR="006C4BAB" w:rsidRPr="00973CAC">
        <w:rPr>
          <w:b/>
          <w:sz w:val="32"/>
          <w:szCs w:val="32"/>
        </w:rPr>
        <w:t> </w:t>
      </w:r>
      <w:r w:rsidR="00973CAC" w:rsidRPr="00973CAC">
        <w:rPr>
          <w:sz w:val="32"/>
          <w:szCs w:val="32"/>
        </w:rPr>
        <w:t xml:space="preserve">Будем называть две клетки клетчатой таблицы </w:t>
      </w:r>
      <w:r w:rsidR="00973CAC" w:rsidRPr="00973CAC">
        <w:rPr>
          <w:i/>
          <w:sz w:val="32"/>
          <w:szCs w:val="32"/>
        </w:rPr>
        <w:t>соседями</w:t>
      </w:r>
      <w:r w:rsidR="00973CAC" w:rsidRPr="00973CAC">
        <w:rPr>
          <w:sz w:val="32"/>
          <w:szCs w:val="32"/>
        </w:rPr>
        <w:t>, если у них есть общая сторона. Можно ли покрасить в белой таблице размером 10</w:t>
      </w:r>
      <w:r w:rsidR="00973CAC" w:rsidRPr="00973CAC">
        <w:rPr>
          <w:sz w:val="32"/>
          <w:szCs w:val="32"/>
        </w:rPr>
        <w:sym w:font="Symbol" w:char="F0B4"/>
      </w:r>
      <w:r w:rsidR="00973CAC" w:rsidRPr="00973CAC">
        <w:rPr>
          <w:sz w:val="32"/>
          <w:szCs w:val="32"/>
        </w:rPr>
        <w:t xml:space="preserve">10 клеток 32 клетки в черный цвет так, чтобы у каждой черной клетки было поровну черных и белых соседей, а у каждой белой клетки </w:t>
      </w:r>
      <w:r w:rsidR="00973CAC" w:rsidRPr="00973CAC">
        <w:rPr>
          <w:sz w:val="32"/>
          <w:szCs w:val="32"/>
        </w:rPr>
        <w:sym w:font="Symbol" w:char="F0BE"/>
      </w:r>
      <w:r w:rsidR="00973CAC" w:rsidRPr="00973CAC">
        <w:rPr>
          <w:sz w:val="32"/>
          <w:szCs w:val="32"/>
        </w:rPr>
        <w:t xml:space="preserve"> не поровну?</w:t>
      </w:r>
    </w:p>
    <w:p w:rsidR="00431D59" w:rsidRPr="00973CAC" w:rsidRDefault="00E66A97" w:rsidP="00007B1E">
      <w:pPr>
        <w:spacing w:before="240" w:line="264" w:lineRule="auto"/>
        <w:ind w:left="284" w:hanging="284"/>
        <w:rPr>
          <w:sz w:val="32"/>
          <w:szCs w:val="32"/>
        </w:rPr>
      </w:pPr>
      <w:r w:rsidRPr="00973CAC">
        <w:rPr>
          <w:b/>
          <w:sz w:val="32"/>
          <w:szCs w:val="32"/>
        </w:rPr>
        <w:t>8</w:t>
      </w:r>
      <w:r w:rsidR="00431D59" w:rsidRPr="00973CAC">
        <w:rPr>
          <w:b/>
          <w:sz w:val="32"/>
          <w:szCs w:val="32"/>
        </w:rPr>
        <w:t>.</w:t>
      </w:r>
      <w:r w:rsidR="006C4BAB" w:rsidRPr="00973CAC">
        <w:rPr>
          <w:b/>
          <w:sz w:val="32"/>
          <w:szCs w:val="32"/>
        </w:rPr>
        <w:t> </w:t>
      </w:r>
      <w:r w:rsidR="00973CAC" w:rsidRPr="00973CAC">
        <w:rPr>
          <w:sz w:val="32"/>
          <w:szCs w:val="32"/>
        </w:rPr>
        <w:t xml:space="preserve">Точка </w:t>
      </w:r>
      <w:r w:rsidR="00973CAC" w:rsidRPr="00973CAC">
        <w:rPr>
          <w:i/>
          <w:sz w:val="32"/>
          <w:szCs w:val="32"/>
        </w:rPr>
        <w:t>N</w:t>
      </w:r>
      <w:r w:rsidR="00973CAC" w:rsidRPr="00973CAC">
        <w:rPr>
          <w:sz w:val="32"/>
          <w:szCs w:val="32"/>
        </w:rPr>
        <w:t xml:space="preserve"> — середина стороны </w:t>
      </w:r>
      <w:r w:rsidR="00973CAC" w:rsidRPr="00973CAC">
        <w:rPr>
          <w:i/>
          <w:sz w:val="32"/>
          <w:szCs w:val="32"/>
        </w:rPr>
        <w:t>BC</w:t>
      </w:r>
      <w:r w:rsidR="00973CAC" w:rsidRPr="00973CAC">
        <w:rPr>
          <w:sz w:val="32"/>
          <w:szCs w:val="32"/>
        </w:rPr>
        <w:t xml:space="preserve"> треугольника </w:t>
      </w:r>
      <w:r w:rsidR="00973CAC" w:rsidRPr="00973CAC">
        <w:rPr>
          <w:i/>
          <w:sz w:val="32"/>
          <w:szCs w:val="32"/>
        </w:rPr>
        <w:t>ABC</w:t>
      </w:r>
      <w:r w:rsidR="00973CAC" w:rsidRPr="00973CAC">
        <w:rPr>
          <w:sz w:val="32"/>
          <w:szCs w:val="32"/>
        </w:rPr>
        <w:t xml:space="preserve">, в котором </w:t>
      </w:r>
      <w:bookmarkStart w:id="0" w:name="_GoBack"/>
      <w:bookmarkEnd w:id="0"/>
      <w:r w:rsidR="00973CAC" w:rsidRPr="00973CAC">
        <w:rPr>
          <w:sz w:val="32"/>
          <w:szCs w:val="32"/>
        </w:rPr>
        <w:sym w:font="Symbol" w:char="F0D0"/>
      </w:r>
      <w:r w:rsidR="00973CAC" w:rsidRPr="00973CAC">
        <w:rPr>
          <w:i/>
          <w:sz w:val="32"/>
          <w:szCs w:val="32"/>
        </w:rPr>
        <w:t>ACB</w:t>
      </w:r>
      <w:r w:rsidR="00973CAC" w:rsidRPr="00973CAC">
        <w:rPr>
          <w:sz w:val="32"/>
          <w:szCs w:val="32"/>
        </w:rPr>
        <w:t> = 60</w:t>
      </w:r>
      <w:r w:rsidR="00973CAC" w:rsidRPr="00973CAC">
        <w:rPr>
          <w:sz w:val="32"/>
          <w:szCs w:val="32"/>
        </w:rPr>
        <w:sym w:font="Symbol" w:char="F0B0"/>
      </w:r>
      <w:r w:rsidR="00973CAC" w:rsidRPr="00973CAC">
        <w:rPr>
          <w:sz w:val="32"/>
          <w:szCs w:val="32"/>
        </w:rPr>
        <w:t xml:space="preserve">. Точка </w:t>
      </w:r>
      <w:r w:rsidR="00973CAC" w:rsidRPr="00973CAC">
        <w:rPr>
          <w:i/>
          <w:sz w:val="32"/>
          <w:szCs w:val="32"/>
        </w:rPr>
        <w:t>M</w:t>
      </w:r>
      <w:r w:rsidR="00973CAC" w:rsidRPr="00973CAC">
        <w:rPr>
          <w:sz w:val="32"/>
          <w:szCs w:val="32"/>
        </w:rPr>
        <w:t xml:space="preserve"> на стороне </w:t>
      </w:r>
      <w:r w:rsidR="00973CAC" w:rsidRPr="00973CAC">
        <w:rPr>
          <w:i/>
          <w:sz w:val="32"/>
          <w:szCs w:val="32"/>
        </w:rPr>
        <w:t>AC</w:t>
      </w:r>
      <w:r w:rsidR="00973CAC" w:rsidRPr="00973CAC">
        <w:rPr>
          <w:sz w:val="32"/>
          <w:szCs w:val="32"/>
        </w:rPr>
        <w:t xml:space="preserve"> такова, что </w:t>
      </w:r>
      <w:r w:rsidR="00973CAC" w:rsidRPr="00973CAC">
        <w:rPr>
          <w:i/>
          <w:sz w:val="32"/>
          <w:szCs w:val="32"/>
        </w:rPr>
        <w:t>AM</w:t>
      </w:r>
      <w:r w:rsidR="00973CAC" w:rsidRPr="00973CAC">
        <w:rPr>
          <w:sz w:val="32"/>
          <w:szCs w:val="32"/>
        </w:rPr>
        <w:t> = </w:t>
      </w:r>
      <w:r w:rsidR="00973CAC" w:rsidRPr="00973CAC">
        <w:rPr>
          <w:i/>
          <w:sz w:val="32"/>
          <w:szCs w:val="32"/>
        </w:rPr>
        <w:t>BN</w:t>
      </w:r>
      <w:r w:rsidR="00973CAC" w:rsidRPr="00973CAC">
        <w:rPr>
          <w:sz w:val="32"/>
          <w:szCs w:val="32"/>
        </w:rPr>
        <w:t xml:space="preserve">. Точка </w:t>
      </w:r>
      <w:r w:rsidR="00973CAC" w:rsidRPr="00973CAC">
        <w:rPr>
          <w:i/>
          <w:sz w:val="32"/>
          <w:szCs w:val="32"/>
          <w:lang w:val="en-US"/>
        </w:rPr>
        <w:t>K</w:t>
      </w:r>
      <w:r w:rsidR="00973CAC" w:rsidRPr="00973CAC">
        <w:rPr>
          <w:sz w:val="32"/>
          <w:szCs w:val="32"/>
        </w:rPr>
        <w:t xml:space="preserve"> — середина отрезка </w:t>
      </w:r>
      <w:r w:rsidR="00973CAC" w:rsidRPr="00973CAC">
        <w:rPr>
          <w:i/>
          <w:sz w:val="32"/>
          <w:szCs w:val="32"/>
        </w:rPr>
        <w:t>BM</w:t>
      </w:r>
      <w:r w:rsidR="00973CAC" w:rsidRPr="00973CAC">
        <w:rPr>
          <w:sz w:val="32"/>
          <w:szCs w:val="32"/>
        </w:rPr>
        <w:t xml:space="preserve">. Докажите, что </w:t>
      </w:r>
      <w:r w:rsidR="00973CAC" w:rsidRPr="00973CAC">
        <w:rPr>
          <w:i/>
          <w:sz w:val="32"/>
          <w:szCs w:val="32"/>
        </w:rPr>
        <w:t>AK</w:t>
      </w:r>
      <w:r w:rsidR="00973CAC" w:rsidRPr="00973CAC">
        <w:rPr>
          <w:sz w:val="32"/>
          <w:szCs w:val="32"/>
        </w:rPr>
        <w:t> = </w:t>
      </w:r>
      <w:r w:rsidR="00973CAC" w:rsidRPr="00973CAC">
        <w:rPr>
          <w:i/>
          <w:sz w:val="32"/>
          <w:szCs w:val="32"/>
        </w:rPr>
        <w:t>KC</w:t>
      </w:r>
      <w:r w:rsidR="00973CAC" w:rsidRPr="00973CAC">
        <w:rPr>
          <w:sz w:val="32"/>
          <w:szCs w:val="32"/>
        </w:rPr>
        <w:t>.</w:t>
      </w:r>
    </w:p>
    <w:p w:rsidR="00D33FF4" w:rsidRPr="00973CAC" w:rsidRDefault="00E66A97" w:rsidP="002C02EE">
      <w:pPr>
        <w:spacing w:before="240" w:line="264" w:lineRule="auto"/>
        <w:ind w:left="284" w:hanging="284"/>
        <w:rPr>
          <w:sz w:val="32"/>
          <w:szCs w:val="32"/>
        </w:rPr>
      </w:pPr>
      <w:r w:rsidRPr="00973CAC">
        <w:rPr>
          <w:b/>
          <w:sz w:val="32"/>
          <w:szCs w:val="32"/>
        </w:rPr>
        <w:t>9</w:t>
      </w:r>
      <w:r w:rsidR="00431D59" w:rsidRPr="00973CAC">
        <w:rPr>
          <w:b/>
          <w:sz w:val="32"/>
          <w:szCs w:val="32"/>
        </w:rPr>
        <w:t>.</w:t>
      </w:r>
      <w:r w:rsidR="006C4BAB" w:rsidRPr="00973CAC">
        <w:rPr>
          <w:sz w:val="32"/>
          <w:szCs w:val="32"/>
        </w:rPr>
        <w:t> </w:t>
      </w:r>
      <w:r w:rsidR="00973CAC" w:rsidRPr="00973CAC">
        <w:rPr>
          <w:sz w:val="32"/>
          <w:szCs w:val="32"/>
        </w:rPr>
        <w:t xml:space="preserve">Имеется 70 переключателей и </w:t>
      </w:r>
      <w:r w:rsidR="0099099D">
        <w:rPr>
          <w:sz w:val="32"/>
          <w:szCs w:val="32"/>
        </w:rPr>
        <w:t>15</w:t>
      </w:r>
      <w:r w:rsidR="00973CAC" w:rsidRPr="00973CAC">
        <w:rPr>
          <w:sz w:val="32"/>
          <w:szCs w:val="32"/>
        </w:rPr>
        <w:t xml:space="preserve"> ламп. Каждая лампа соединена с 35 переключателями. Никакие два переключателя не соединены с одним и тем же набором ламп. Нажатие на переключатель меняет состояние всех ламп, с которыми он соединён (включённые выключает и наоборот). Изначально все лампы выключены. Докажите, что можно нажать на какие-то 19 переключателей таким образом, чтобы включилось не менее </w:t>
      </w:r>
      <w:r w:rsidR="0099099D">
        <w:rPr>
          <w:sz w:val="32"/>
          <w:szCs w:val="32"/>
        </w:rPr>
        <w:t>восьми</w:t>
      </w:r>
      <w:r w:rsidR="00973CAC" w:rsidRPr="00973CAC">
        <w:rPr>
          <w:sz w:val="32"/>
          <w:szCs w:val="32"/>
        </w:rPr>
        <w:t xml:space="preserve"> ламп.</w:t>
      </w:r>
    </w:p>
    <w:p w:rsidR="00235A45" w:rsidRPr="00973CAC" w:rsidRDefault="00E66A97" w:rsidP="002C02EE">
      <w:pPr>
        <w:spacing w:before="240" w:line="264" w:lineRule="auto"/>
        <w:ind w:left="284" w:hanging="284"/>
        <w:rPr>
          <w:sz w:val="32"/>
          <w:szCs w:val="32"/>
        </w:rPr>
      </w:pPr>
      <w:r w:rsidRPr="00973CAC">
        <w:rPr>
          <w:b/>
          <w:sz w:val="32"/>
          <w:szCs w:val="32"/>
        </w:rPr>
        <w:t>10</w:t>
      </w:r>
      <w:r w:rsidR="00235A45" w:rsidRPr="00973CAC">
        <w:rPr>
          <w:b/>
          <w:sz w:val="32"/>
          <w:szCs w:val="32"/>
        </w:rPr>
        <w:t>.</w:t>
      </w:r>
      <w:r w:rsidR="00235A45" w:rsidRPr="00973CAC">
        <w:rPr>
          <w:sz w:val="32"/>
          <w:szCs w:val="32"/>
        </w:rPr>
        <w:t> </w:t>
      </w:r>
      <w:r w:rsidR="00973CAC" w:rsidRPr="00973CAC">
        <w:rPr>
          <w:sz w:val="32"/>
          <w:szCs w:val="32"/>
        </w:rPr>
        <w:t xml:space="preserve">Петя выбирает такие неотрицательные числа </w:t>
      </w:r>
      <w:r w:rsidR="00973CAC" w:rsidRPr="00973CAC">
        <w:rPr>
          <w:i/>
          <w:sz w:val="32"/>
          <w:szCs w:val="32"/>
        </w:rPr>
        <w:t>x</w:t>
      </w:r>
      <w:r w:rsidR="00973CAC" w:rsidRPr="00973CAC">
        <w:rPr>
          <w:sz w:val="32"/>
          <w:szCs w:val="32"/>
          <w:vertAlign w:val="subscript"/>
        </w:rPr>
        <w:t>1</w:t>
      </w:r>
      <w:r w:rsidR="00973CAC" w:rsidRPr="00973CAC">
        <w:rPr>
          <w:sz w:val="32"/>
          <w:szCs w:val="32"/>
        </w:rPr>
        <w:t xml:space="preserve">, </w:t>
      </w:r>
      <w:r w:rsidR="00973CAC" w:rsidRPr="00973CAC">
        <w:rPr>
          <w:i/>
          <w:sz w:val="32"/>
          <w:szCs w:val="32"/>
        </w:rPr>
        <w:t>x</w:t>
      </w:r>
      <w:r w:rsidR="00973CAC" w:rsidRPr="00973CAC">
        <w:rPr>
          <w:sz w:val="32"/>
          <w:szCs w:val="32"/>
          <w:vertAlign w:val="subscript"/>
        </w:rPr>
        <w:t>2</w:t>
      </w:r>
      <w:r w:rsidR="00973CAC" w:rsidRPr="00973CAC">
        <w:rPr>
          <w:sz w:val="32"/>
          <w:szCs w:val="32"/>
        </w:rPr>
        <w:t xml:space="preserve">, …, </w:t>
      </w:r>
      <w:r w:rsidR="00973CAC" w:rsidRPr="00973CAC">
        <w:rPr>
          <w:i/>
          <w:sz w:val="32"/>
          <w:szCs w:val="32"/>
        </w:rPr>
        <w:t>x</w:t>
      </w:r>
      <w:r w:rsidR="00973CAC" w:rsidRPr="00973CAC">
        <w:rPr>
          <w:sz w:val="32"/>
          <w:szCs w:val="32"/>
          <w:vertAlign w:val="subscript"/>
        </w:rPr>
        <w:t>11</w:t>
      </w:r>
      <w:r w:rsidR="00973CAC" w:rsidRPr="00973CAC">
        <w:rPr>
          <w:sz w:val="32"/>
          <w:szCs w:val="32"/>
        </w:rPr>
        <w:t>, что их сумма равна 1. Вася расставляет их в ряд по своему усмотрению, считает произведения соседних чисел и выписывает на доску наибольшее из получившихся десяти произведений. Петя хочет, чтобы число на доске оказалось как можно больше, Вася хочет, чтобы оно было как можно меньше. Какое число окажется на доске при наилучшей игре Пети и Васи?</w:t>
      </w:r>
    </w:p>
    <w:sectPr w:rsidR="00235A45" w:rsidRPr="00973CAC" w:rsidSect="00431D59">
      <w:pgSz w:w="11906" w:h="16838"/>
      <w:pgMar w:top="851"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59"/>
    <w:rsid w:val="00007B1E"/>
    <w:rsid w:val="000211C6"/>
    <w:rsid w:val="000838C2"/>
    <w:rsid w:val="000857A7"/>
    <w:rsid w:val="000A196C"/>
    <w:rsid w:val="000B734D"/>
    <w:rsid w:val="000C7F61"/>
    <w:rsid w:val="000D2C0F"/>
    <w:rsid w:val="000E4A4A"/>
    <w:rsid w:val="00101842"/>
    <w:rsid w:val="001722C1"/>
    <w:rsid w:val="0017572E"/>
    <w:rsid w:val="001C36DF"/>
    <w:rsid w:val="001E2C67"/>
    <w:rsid w:val="001E6606"/>
    <w:rsid w:val="00204660"/>
    <w:rsid w:val="00235A45"/>
    <w:rsid w:val="002377AE"/>
    <w:rsid w:val="00264E96"/>
    <w:rsid w:val="00287FF3"/>
    <w:rsid w:val="002947E0"/>
    <w:rsid w:val="002C02EE"/>
    <w:rsid w:val="002D6F76"/>
    <w:rsid w:val="002E4F87"/>
    <w:rsid w:val="0033100F"/>
    <w:rsid w:val="00340CD5"/>
    <w:rsid w:val="00345AA7"/>
    <w:rsid w:val="00350CB5"/>
    <w:rsid w:val="00386C34"/>
    <w:rsid w:val="003B2804"/>
    <w:rsid w:val="003B731B"/>
    <w:rsid w:val="003C39A6"/>
    <w:rsid w:val="003D7EBB"/>
    <w:rsid w:val="003E1A22"/>
    <w:rsid w:val="003E5A04"/>
    <w:rsid w:val="004007DA"/>
    <w:rsid w:val="00421050"/>
    <w:rsid w:val="00431D59"/>
    <w:rsid w:val="0049340F"/>
    <w:rsid w:val="004A3236"/>
    <w:rsid w:val="004A44DB"/>
    <w:rsid w:val="004B46B3"/>
    <w:rsid w:val="004F31EE"/>
    <w:rsid w:val="004F3CAC"/>
    <w:rsid w:val="00511E16"/>
    <w:rsid w:val="00541AF7"/>
    <w:rsid w:val="005A031B"/>
    <w:rsid w:val="005F7AF1"/>
    <w:rsid w:val="00626F91"/>
    <w:rsid w:val="00641E94"/>
    <w:rsid w:val="00664849"/>
    <w:rsid w:val="006835E9"/>
    <w:rsid w:val="006854A1"/>
    <w:rsid w:val="00690D5D"/>
    <w:rsid w:val="006968F3"/>
    <w:rsid w:val="006C0C91"/>
    <w:rsid w:val="006C4BAB"/>
    <w:rsid w:val="00713024"/>
    <w:rsid w:val="00726177"/>
    <w:rsid w:val="00731754"/>
    <w:rsid w:val="0077337B"/>
    <w:rsid w:val="00780717"/>
    <w:rsid w:val="007C63CD"/>
    <w:rsid w:val="0080794B"/>
    <w:rsid w:val="008275F0"/>
    <w:rsid w:val="0083106A"/>
    <w:rsid w:val="00840506"/>
    <w:rsid w:val="00843377"/>
    <w:rsid w:val="00854C3F"/>
    <w:rsid w:val="00855731"/>
    <w:rsid w:val="00867367"/>
    <w:rsid w:val="008A10CD"/>
    <w:rsid w:val="008A64CC"/>
    <w:rsid w:val="008B3F7D"/>
    <w:rsid w:val="008C4C66"/>
    <w:rsid w:val="008D1D08"/>
    <w:rsid w:val="008D620D"/>
    <w:rsid w:val="008E581F"/>
    <w:rsid w:val="00911541"/>
    <w:rsid w:val="009131A8"/>
    <w:rsid w:val="00916A35"/>
    <w:rsid w:val="0092548F"/>
    <w:rsid w:val="00926DC3"/>
    <w:rsid w:val="009341C9"/>
    <w:rsid w:val="00957AB8"/>
    <w:rsid w:val="00973CAC"/>
    <w:rsid w:val="0099099D"/>
    <w:rsid w:val="0099795B"/>
    <w:rsid w:val="009A067C"/>
    <w:rsid w:val="009B42B3"/>
    <w:rsid w:val="009C57F8"/>
    <w:rsid w:val="00A13327"/>
    <w:rsid w:val="00A3610A"/>
    <w:rsid w:val="00A70DFB"/>
    <w:rsid w:val="00A94375"/>
    <w:rsid w:val="00AA2790"/>
    <w:rsid w:val="00B01752"/>
    <w:rsid w:val="00B0429C"/>
    <w:rsid w:val="00B12D56"/>
    <w:rsid w:val="00B46DEA"/>
    <w:rsid w:val="00B67097"/>
    <w:rsid w:val="00BF687D"/>
    <w:rsid w:val="00C13CAC"/>
    <w:rsid w:val="00C233C5"/>
    <w:rsid w:val="00C2601A"/>
    <w:rsid w:val="00C33E43"/>
    <w:rsid w:val="00C65E70"/>
    <w:rsid w:val="00C74D94"/>
    <w:rsid w:val="00CB0F70"/>
    <w:rsid w:val="00CF1C85"/>
    <w:rsid w:val="00D248FA"/>
    <w:rsid w:val="00D26D64"/>
    <w:rsid w:val="00D275CE"/>
    <w:rsid w:val="00D33FF4"/>
    <w:rsid w:val="00D35780"/>
    <w:rsid w:val="00D51959"/>
    <w:rsid w:val="00D56A43"/>
    <w:rsid w:val="00D654EF"/>
    <w:rsid w:val="00DA6013"/>
    <w:rsid w:val="00DB0643"/>
    <w:rsid w:val="00DB4511"/>
    <w:rsid w:val="00DC5F21"/>
    <w:rsid w:val="00DD4755"/>
    <w:rsid w:val="00DE365D"/>
    <w:rsid w:val="00DE60B4"/>
    <w:rsid w:val="00E27DEF"/>
    <w:rsid w:val="00E32F42"/>
    <w:rsid w:val="00E66A97"/>
    <w:rsid w:val="00E96E8D"/>
    <w:rsid w:val="00EC6766"/>
    <w:rsid w:val="00EE4691"/>
    <w:rsid w:val="00EE5908"/>
    <w:rsid w:val="00F10D23"/>
    <w:rsid w:val="00F14F2E"/>
    <w:rsid w:val="00F42E68"/>
    <w:rsid w:val="00F76135"/>
    <w:rsid w:val="00F82FB4"/>
    <w:rsid w:val="00F84C1E"/>
    <w:rsid w:val="00F94626"/>
    <w:rsid w:val="00FA6A9A"/>
    <w:rsid w:val="00FB2CC4"/>
    <w:rsid w:val="00FB6E40"/>
    <w:rsid w:val="00FF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CCB93"/>
  <w15:docId w15:val="{E3F4BE76-ECF9-4FE7-8D60-4342C0B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59"/>
    <w:pPr>
      <w:jc w:val="both"/>
    </w:pPr>
    <w:rPr>
      <w:rFonts w:eastAsia="PMingLiU"/>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1D59"/>
    <w:pPr>
      <w:spacing w:after="160"/>
      <w:jc w:val="center"/>
    </w:pPr>
    <w:rPr>
      <w:b/>
      <w:sz w:val="26"/>
    </w:rPr>
  </w:style>
  <w:style w:type="paragraph" w:styleId="a4">
    <w:name w:val="Plain Text"/>
    <w:basedOn w:val="a"/>
    <w:link w:val="a5"/>
    <w:uiPriority w:val="99"/>
    <w:unhideWhenUsed/>
    <w:rsid w:val="00690D5D"/>
    <w:pPr>
      <w:jc w:val="left"/>
    </w:pPr>
    <w:rPr>
      <w:rFonts w:ascii="Consolas" w:eastAsia="Calibri" w:hAnsi="Consolas" w:cs="Consolas"/>
      <w:sz w:val="21"/>
      <w:szCs w:val="21"/>
      <w:lang w:eastAsia="en-US"/>
    </w:rPr>
  </w:style>
  <w:style w:type="character" w:customStyle="1" w:styleId="a5">
    <w:name w:val="Текст Знак"/>
    <w:link w:val="a4"/>
    <w:uiPriority w:val="99"/>
    <w:rsid w:val="00690D5D"/>
    <w:rPr>
      <w:rFonts w:ascii="Consolas" w:eastAsia="Calibr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1416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имени ЛЕОНАРДА ЭЙЛЕРА</vt:lpstr>
    </vt:vector>
  </TitlesOfParts>
  <Company>ГОУ ДОД ЦДООШ</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ОЛИМПИАДА имени ЛЕОНАРДА ЭЙЛЕРА</dc:title>
  <dc:creator>Igor S. Rubanov</dc:creator>
  <cp:lastModifiedBy>Игорь Рубанов</cp:lastModifiedBy>
  <cp:revision>4</cp:revision>
  <cp:lastPrinted>2017-12-16T18:15:00Z</cp:lastPrinted>
  <dcterms:created xsi:type="dcterms:W3CDTF">2018-12-05T11:21:00Z</dcterms:created>
  <dcterms:modified xsi:type="dcterms:W3CDTF">2018-12-06T07:58:00Z</dcterms:modified>
</cp:coreProperties>
</file>